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28B" w:rsidRPr="004E0A2B" w:rsidRDefault="002309DA" w:rsidP="0064428B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4E0A2B">
        <w:rPr>
          <w:rFonts w:ascii="Times New Roman" w:hAnsi="Times New Roman" w:cs="Times New Roman"/>
        </w:rPr>
        <w:t>Приложение 1</w:t>
      </w:r>
      <w:r w:rsidR="0064428B" w:rsidRPr="004E0A2B">
        <w:rPr>
          <w:rFonts w:ascii="Times New Roman" w:hAnsi="Times New Roman" w:cs="Times New Roman"/>
        </w:rPr>
        <w:t>7</w:t>
      </w:r>
    </w:p>
    <w:p w:rsidR="00127F1D" w:rsidRPr="004E0A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4E0A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"Развитие</w:t>
      </w:r>
      <w:r w:rsidR="00127F1D" w:rsidRPr="004E0A2B">
        <w:rPr>
          <w:rFonts w:ascii="Times New Roman" w:hAnsi="Times New Roman" w:cs="Times New Roman"/>
        </w:rPr>
        <w:t xml:space="preserve"> </w:t>
      </w:r>
      <w:r w:rsidRPr="004E0A2B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Порядок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предоставления субсидий бюджетам муниципальных районов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(</w:t>
      </w:r>
      <w:r w:rsidR="00127F1D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>городских округов) на приведение в соответствии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с </w:t>
      </w:r>
      <w:proofErr w:type="spellStart"/>
      <w:r w:rsidRPr="004E0A2B">
        <w:rPr>
          <w:rFonts w:ascii="Times New Roman" w:hAnsi="Times New Roman" w:cs="Times New Roman"/>
        </w:rPr>
        <w:t>брендбуком</w:t>
      </w:r>
      <w:proofErr w:type="spellEnd"/>
      <w:r w:rsidRPr="004E0A2B">
        <w:rPr>
          <w:rFonts w:ascii="Times New Roman" w:hAnsi="Times New Roman" w:cs="Times New Roman"/>
        </w:rPr>
        <w:t xml:space="preserve"> "Точка роста" помещений муниципальных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общеобразовательных организаций 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в рамках государственной программы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"Развитие образования и науки Брянской области"</w: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1. </w:t>
      </w:r>
      <w:proofErr w:type="gramStart"/>
      <w:r w:rsidRPr="004E0A2B">
        <w:rPr>
          <w:rFonts w:ascii="Times New Roman" w:hAnsi="Times New Roman" w:cs="Times New Roman"/>
        </w:rPr>
        <w:t>Настоящий Порядок устанавливает цели и условия предоставления субсидии бюджетам муниципальных районов (</w:t>
      </w:r>
      <w:r w:rsidR="009F5B40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 xml:space="preserve">городских округов) на приведение в соответствие с </w:t>
      </w:r>
      <w:proofErr w:type="spellStart"/>
      <w:r w:rsidRPr="004E0A2B">
        <w:rPr>
          <w:rFonts w:ascii="Times New Roman" w:hAnsi="Times New Roman" w:cs="Times New Roman"/>
        </w:rPr>
        <w:t>брендбуком</w:t>
      </w:r>
      <w:proofErr w:type="spellEnd"/>
      <w:r w:rsidRPr="004E0A2B">
        <w:rPr>
          <w:rFonts w:ascii="Times New Roman" w:hAnsi="Times New Roman" w:cs="Times New Roman"/>
        </w:rPr>
        <w:t xml:space="preserve"> "Точка роста" помещений муниципальных общеобразовательных организаций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(</w:t>
      </w:r>
      <w:r w:rsidR="009F5B40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>городских округов) для предоставления субсидии, а также порядок отчетности об использовании субсидии.</w:t>
      </w:r>
      <w:proofErr w:type="gramEnd"/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2. Субсидии предоставляются в целях достижения результата "Обновлена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городах" регионального проекта "Современная школа", значение которого устанавливается в соглашении о предоставлении субсидии, заключаемого в соответствии с </w:t>
      </w:r>
      <w:hyperlink w:anchor="P13169" w:history="1">
        <w:r w:rsidRPr="004E0A2B">
          <w:rPr>
            <w:rFonts w:ascii="Times New Roman" w:hAnsi="Times New Roman" w:cs="Times New Roman"/>
          </w:rPr>
          <w:t>пунктом 11</w:t>
        </w:r>
      </w:hyperlink>
      <w:r w:rsidRPr="004E0A2B">
        <w:rPr>
          <w:rFonts w:ascii="Times New Roman" w:hAnsi="Times New Roman" w:cs="Times New Roman"/>
        </w:rPr>
        <w:t xml:space="preserve"> настоящего Порядка.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B14C5A" w:rsidRPr="00B14C5A" w:rsidRDefault="00B14C5A" w:rsidP="00B14C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14C5A">
        <w:rPr>
          <w:rFonts w:ascii="Times New Roman" w:hAnsi="Times New Roman" w:cs="Times New Roman"/>
        </w:rPr>
        <w:t>5. Субсидии предоставляются при условии:</w:t>
      </w:r>
    </w:p>
    <w:p w:rsidR="00B14C5A" w:rsidRPr="00B14C5A" w:rsidRDefault="00423F06" w:rsidP="00B14C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B14C5A" w:rsidRPr="00B14C5A">
        <w:rPr>
          <w:rFonts w:ascii="Times New Roman" w:hAnsi="Times New Roman" w:cs="Times New Roman"/>
        </w:rPr>
        <w:t>) наличия в бюджете муниципального района (муниципального округа, городского округа)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района (муниципального округа, городского округа) из областного бюджета, утверждаемого нормативным правовым актом Правительства Брянской области;</w:t>
      </w:r>
    </w:p>
    <w:p w:rsidR="00B14C5A" w:rsidRDefault="00423F06" w:rsidP="00B14C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B14C5A" w:rsidRPr="00B14C5A">
        <w:rPr>
          <w:rFonts w:ascii="Times New Roman" w:hAnsi="Times New Roman" w:cs="Times New Roman"/>
        </w:rPr>
        <w:t>) заключения между департаментом и органом местного самоуправления муниципального района (муниципального округа, 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4E0A2B" w:rsidRDefault="002309DA" w:rsidP="00B14C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6. Отбор муниципальных районов (</w:t>
      </w:r>
      <w:r w:rsidR="009F5B40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>городских округов) для предоставления субсидии осуществляется исходя из перечня общеобразовательных организаций, на базе которых будут созданы центры образования цифрового и гуманитарного профилей "Точка роста" в 2020 - 2022 годах (далее - перечень), утвержденного нормативным правовым актом департамента.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7. Объем бюджетных ассигнований, предусмотренных в бюджетах муниципальных районов (</w:t>
      </w:r>
      <w:r w:rsidR="009F5B40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 xml:space="preserve">городских округов) на исполнение расходных обязательств, в целях </w:t>
      </w:r>
      <w:r w:rsidRPr="004E0A2B">
        <w:rPr>
          <w:rFonts w:ascii="Times New Roman" w:hAnsi="Times New Roman" w:cs="Times New Roman"/>
        </w:rPr>
        <w:lastRenderedPageBreak/>
        <w:t>софинансирования которых предоставляется субсидии, может быть увеличен в одностороннем порядке со стороны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округа), что не влечет обязательств по увеличению размера субсидии.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8. Распределение субсидии между бюджетами муниципальных районов (</w:t>
      </w:r>
      <w:r w:rsidR="009F5B40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 xml:space="preserve">городских округов)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5" w:history="1">
        <w:r w:rsidRPr="004E0A2B">
          <w:rPr>
            <w:rFonts w:ascii="Times New Roman" w:hAnsi="Times New Roman" w:cs="Times New Roman"/>
          </w:rPr>
          <w:t>Законом</w:t>
        </w:r>
      </w:hyperlink>
      <w:r w:rsidRPr="004E0A2B">
        <w:rPr>
          <w:rFonts w:ascii="Times New Roman" w:hAnsi="Times New Roman" w:cs="Times New Roman"/>
        </w:rPr>
        <w:t xml:space="preserve"> Брянской области "О межбюджетных отношениях в Брянской области".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9. Субсидии предоставляются муниципальным районам (</w:t>
      </w:r>
      <w:r w:rsidR="009F5B40" w:rsidRPr="004E0A2B">
        <w:rPr>
          <w:rFonts w:ascii="Times New Roman" w:hAnsi="Times New Roman" w:cs="Times New Roman"/>
        </w:rPr>
        <w:t xml:space="preserve">муниципальным округам, </w:t>
      </w:r>
      <w:r w:rsidRPr="004E0A2B">
        <w:rPr>
          <w:rFonts w:ascii="Times New Roman" w:hAnsi="Times New Roman" w:cs="Times New Roman"/>
        </w:rPr>
        <w:t>городским округам), на территории которого находятся образовательные организации, прошедшие отбор в департаменте и согласованные Министерством просвещения Российской Федерации, в рамках заявки на участие в конкурсном отборе на предоставление субсидии из федерального бюджета.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10. Размер субсидии, предоставляемой i-</w:t>
      </w:r>
      <w:proofErr w:type="spellStart"/>
      <w:r w:rsidRPr="004E0A2B">
        <w:rPr>
          <w:rFonts w:ascii="Times New Roman" w:hAnsi="Times New Roman" w:cs="Times New Roman"/>
        </w:rPr>
        <w:t>му</w:t>
      </w:r>
      <w:proofErr w:type="spellEnd"/>
      <w:r w:rsidRPr="004E0A2B">
        <w:rPr>
          <w:rFonts w:ascii="Times New Roman" w:hAnsi="Times New Roman" w:cs="Times New Roman"/>
        </w:rPr>
        <w:t xml:space="preserve"> муниципальному району (</w:t>
      </w:r>
      <w:r w:rsidR="009F5B40" w:rsidRPr="004E0A2B">
        <w:rPr>
          <w:rFonts w:ascii="Times New Roman" w:hAnsi="Times New Roman" w:cs="Times New Roman"/>
        </w:rPr>
        <w:t xml:space="preserve">муниципальному округу, </w:t>
      </w:r>
      <w:r w:rsidRPr="004E0A2B">
        <w:rPr>
          <w:rFonts w:ascii="Times New Roman" w:hAnsi="Times New Roman" w:cs="Times New Roman"/>
        </w:rPr>
        <w:t>городскому округу) (</w:t>
      </w:r>
      <w:proofErr w:type="spellStart"/>
      <w:r w:rsidRPr="004E0A2B">
        <w:rPr>
          <w:rFonts w:ascii="Times New Roman" w:hAnsi="Times New Roman" w:cs="Times New Roman"/>
        </w:rPr>
        <w:t>Si</w:t>
      </w:r>
      <w:proofErr w:type="spellEnd"/>
      <w:r w:rsidRPr="004E0A2B">
        <w:rPr>
          <w:rFonts w:ascii="Times New Roman" w:hAnsi="Times New Roman" w:cs="Times New Roman"/>
        </w:rPr>
        <w:t>), определяется по формуле:</w: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Normal"/>
        <w:jc w:val="center"/>
        <w:rPr>
          <w:rFonts w:ascii="Times New Roman" w:hAnsi="Times New Roman" w:cs="Times New Roman"/>
        </w:rPr>
      </w:pPr>
      <w:proofErr w:type="spellStart"/>
      <w:r w:rsidRPr="004E0A2B">
        <w:rPr>
          <w:rFonts w:ascii="Times New Roman" w:hAnsi="Times New Roman" w:cs="Times New Roman"/>
        </w:rPr>
        <w:t>S</w:t>
      </w:r>
      <w:r w:rsidRPr="004E0A2B">
        <w:rPr>
          <w:rFonts w:ascii="Times New Roman" w:hAnsi="Times New Roman" w:cs="Times New Roman"/>
          <w:vertAlign w:val="subscript"/>
        </w:rPr>
        <w:t>i</w:t>
      </w:r>
      <w:proofErr w:type="spellEnd"/>
      <w:r w:rsidRPr="004E0A2B">
        <w:rPr>
          <w:rFonts w:ascii="Times New Roman" w:hAnsi="Times New Roman" w:cs="Times New Roman"/>
        </w:rPr>
        <w:t xml:space="preserve"> = </w:t>
      </w:r>
      <w:proofErr w:type="spellStart"/>
      <w:r w:rsidRPr="004E0A2B">
        <w:rPr>
          <w:rFonts w:ascii="Times New Roman" w:hAnsi="Times New Roman" w:cs="Times New Roman"/>
        </w:rPr>
        <w:t>O</w:t>
      </w:r>
      <w:r w:rsidRPr="004E0A2B">
        <w:rPr>
          <w:rFonts w:ascii="Times New Roman" w:hAnsi="Times New Roman" w:cs="Times New Roman"/>
          <w:vertAlign w:val="subscript"/>
        </w:rPr>
        <w:t>i</w:t>
      </w:r>
      <w:proofErr w:type="spellEnd"/>
      <w:r w:rsidRPr="004E0A2B">
        <w:rPr>
          <w:rFonts w:ascii="Times New Roman" w:hAnsi="Times New Roman" w:cs="Times New Roman"/>
        </w:rPr>
        <w:t xml:space="preserve"> x R, где:</w: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4E0A2B">
        <w:rPr>
          <w:rFonts w:ascii="Times New Roman" w:hAnsi="Times New Roman" w:cs="Times New Roman"/>
        </w:rPr>
        <w:t>Si</w:t>
      </w:r>
      <w:proofErr w:type="spellEnd"/>
      <w:r w:rsidRPr="004E0A2B">
        <w:rPr>
          <w:rFonts w:ascii="Times New Roman" w:hAnsi="Times New Roman" w:cs="Times New Roman"/>
        </w:rPr>
        <w:t xml:space="preserve"> - размер субсидии бюджету i-</w:t>
      </w:r>
      <w:proofErr w:type="spellStart"/>
      <w:r w:rsidRPr="004E0A2B">
        <w:rPr>
          <w:rFonts w:ascii="Times New Roman" w:hAnsi="Times New Roman" w:cs="Times New Roman"/>
        </w:rPr>
        <w:t>го</w:t>
      </w:r>
      <w:proofErr w:type="spellEnd"/>
      <w:r w:rsidRPr="004E0A2B">
        <w:rPr>
          <w:rFonts w:ascii="Times New Roman" w:hAnsi="Times New Roman" w:cs="Times New Roman"/>
        </w:rPr>
        <w:t xml:space="preserve">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округа);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4E0A2B">
        <w:rPr>
          <w:rFonts w:ascii="Times New Roman" w:hAnsi="Times New Roman" w:cs="Times New Roman"/>
        </w:rPr>
        <w:t>Oi</w:t>
      </w:r>
      <w:proofErr w:type="spellEnd"/>
      <w:r w:rsidRPr="004E0A2B">
        <w:rPr>
          <w:rFonts w:ascii="Times New Roman" w:hAnsi="Times New Roman" w:cs="Times New Roman"/>
        </w:rPr>
        <w:t xml:space="preserve"> - количество общеобразовательных организаций, включенных в перечень в i-м муниципальном районе (</w:t>
      </w:r>
      <w:r w:rsidR="009F5B40" w:rsidRPr="004E0A2B">
        <w:rPr>
          <w:rFonts w:ascii="Times New Roman" w:hAnsi="Times New Roman" w:cs="Times New Roman"/>
        </w:rPr>
        <w:t xml:space="preserve">муниципальном округе, </w:t>
      </w:r>
      <w:r w:rsidRPr="004E0A2B">
        <w:rPr>
          <w:rFonts w:ascii="Times New Roman" w:hAnsi="Times New Roman" w:cs="Times New Roman"/>
        </w:rPr>
        <w:t>городском округе);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R - стоимость в расчете на 1 общеобразовательную организацию.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Стоимость в расчете на 1 общеобразовательную организацию (R) определяется по формуле:</w: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9F58E1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2"/>
        </w:rPr>
        <w:pict>
          <v:shape id="_x0000_i1025" style="width:63pt;height:33.75pt" coordsize="" o:spt="100" adj="0,,0" path="" filled="f" stroked="f">
            <v:stroke joinstyle="miter"/>
            <v:imagedata r:id="rId6" o:title="base_23753_63431_32815"/>
            <v:formulas/>
            <v:path o:connecttype="segments"/>
          </v:shape>
        </w:pic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V - общий объем субсидии на реализацию мероприятия;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О - общее количество общеобразовательных организаций, включенных в перечень на соответствующий финансовый год.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3169"/>
      <w:bookmarkEnd w:id="1"/>
      <w:r w:rsidRPr="004E0A2B">
        <w:rPr>
          <w:rFonts w:ascii="Times New Roman" w:hAnsi="Times New Roman" w:cs="Times New Roman"/>
        </w:rPr>
        <w:t xml:space="preserve">11.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7" w:history="1">
        <w:r w:rsidRPr="004E0A2B">
          <w:rPr>
            <w:rFonts w:ascii="Times New Roman" w:hAnsi="Times New Roman" w:cs="Times New Roman"/>
          </w:rPr>
          <w:t>пункта 10</w:t>
        </w:r>
      </w:hyperlink>
      <w:r w:rsidRPr="004E0A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При заключении соглашения орган местного самоуправления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 xml:space="preserve">городского округа) представляет в департамент документы, подтверждающие исполнение условий предоставления субсидии, предусмотренных </w:t>
      </w:r>
      <w:hyperlink r:id="rId8" w:history="1">
        <w:r w:rsidRPr="004E0A2B">
          <w:rPr>
            <w:rFonts w:ascii="Times New Roman" w:hAnsi="Times New Roman" w:cs="Times New Roman"/>
          </w:rPr>
          <w:t>подпунктами "а"</w:t>
        </w:r>
      </w:hyperlink>
      <w:r w:rsidRPr="004E0A2B">
        <w:rPr>
          <w:rFonts w:ascii="Times New Roman" w:hAnsi="Times New Roman" w:cs="Times New Roman"/>
        </w:rPr>
        <w:t xml:space="preserve">, </w:t>
      </w:r>
      <w:hyperlink r:id="rId9" w:history="1">
        <w:r w:rsidRPr="004E0A2B">
          <w:rPr>
            <w:rFonts w:ascii="Times New Roman" w:hAnsi="Times New Roman" w:cs="Times New Roman"/>
          </w:rPr>
          <w:t>"б" пункта 8</w:t>
        </w:r>
      </w:hyperlink>
      <w:r w:rsidRPr="004E0A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5D66CF" w:rsidRPr="005D66CF" w:rsidRDefault="002309DA" w:rsidP="005D66CF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Cs w:val="22"/>
        </w:rPr>
      </w:pPr>
      <w:r w:rsidRPr="005D66CF">
        <w:rPr>
          <w:rFonts w:ascii="Times New Roman" w:hAnsi="Times New Roman" w:cs="Times New Roman"/>
          <w:szCs w:val="22"/>
        </w:rPr>
        <w:t xml:space="preserve">12. </w:t>
      </w:r>
      <w:r w:rsidR="005D66CF" w:rsidRPr="005D66CF">
        <w:rPr>
          <w:rFonts w:ascii="Times New Roman" w:hAnsi="Times New Roman" w:cs="Times New Roman"/>
          <w:szCs w:val="22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5D66CF" w:rsidRPr="005D66CF" w:rsidRDefault="005D66CF" w:rsidP="005D66CF">
      <w:pPr>
        <w:pStyle w:val="ConsPlusNormal"/>
        <w:tabs>
          <w:tab w:val="left" w:pos="709"/>
        </w:tabs>
        <w:spacing w:before="220"/>
        <w:ind w:firstLine="567"/>
        <w:jc w:val="both"/>
        <w:rPr>
          <w:rFonts w:ascii="Times New Roman" w:hAnsi="Times New Roman" w:cs="Times New Roman"/>
          <w:szCs w:val="22"/>
        </w:rPr>
      </w:pPr>
      <w:r w:rsidRPr="005D66CF">
        <w:rPr>
          <w:rFonts w:ascii="Times New Roman" w:hAnsi="Times New Roman" w:cs="Times New Roman"/>
          <w:szCs w:val="22"/>
        </w:rPr>
        <w:t>13. 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4E0A2B" w:rsidRDefault="002309DA" w:rsidP="005D66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14. </w:t>
      </w:r>
      <w:proofErr w:type="gramStart"/>
      <w:r w:rsidRPr="004E0A2B">
        <w:rPr>
          <w:rFonts w:ascii="Times New Roman" w:hAnsi="Times New Roman" w:cs="Times New Roman"/>
        </w:rPr>
        <w:t>Объем бюджетных ассигнований бюджета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 xml:space="preserve">городского округа) на финансовое обеспечение расходного обязательства муниципального </w:t>
      </w:r>
      <w:r w:rsidRPr="004E0A2B">
        <w:rPr>
          <w:rFonts w:ascii="Times New Roman" w:hAnsi="Times New Roman" w:cs="Times New Roman"/>
        </w:rPr>
        <w:lastRenderedPageBreak/>
        <w:t>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 xml:space="preserve">городского округа), </w:t>
      </w:r>
      <w:proofErr w:type="spellStart"/>
      <w:r w:rsidRPr="004E0A2B">
        <w:rPr>
          <w:rFonts w:ascii="Times New Roman" w:hAnsi="Times New Roman" w:cs="Times New Roman"/>
        </w:rPr>
        <w:t>софинансируемого</w:t>
      </w:r>
      <w:proofErr w:type="spellEnd"/>
      <w:r w:rsidRPr="004E0A2B">
        <w:rPr>
          <w:rFonts w:ascii="Times New Roman" w:hAnsi="Times New Roman" w:cs="Times New Roman"/>
        </w:rPr>
        <w:t xml:space="preserve"> за счет субсидии, утверждается решением о бюджете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 (определяется сводной бюджетной росписью бюджета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округа)) исходя из необходимости достижения установленных соглашением значений результатов использования субсидии.</w:t>
      </w:r>
      <w:proofErr w:type="gramEnd"/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15. </w:t>
      </w:r>
      <w:proofErr w:type="gramStart"/>
      <w:r w:rsidR="005D66CF" w:rsidRPr="00280EA7">
        <w:rPr>
          <w:rFonts w:ascii="Times New Roman" w:hAnsi="Times New Roman" w:cs="Times New Roman"/>
        </w:rPr>
        <w:t xml:space="preserve">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</w:t>
      </w:r>
      <w:r w:rsidR="005D66CF" w:rsidRPr="0018694C">
        <w:rPr>
          <w:rFonts w:ascii="Times New Roman" w:hAnsi="Times New Roman" w:cs="Times New Roman"/>
        </w:rPr>
        <w:t xml:space="preserve">муниципальных районов </w:t>
      </w:r>
      <w:r w:rsidR="005D66CF">
        <w:rPr>
          <w:rFonts w:ascii="Times New Roman" w:hAnsi="Times New Roman" w:cs="Times New Roman"/>
        </w:rPr>
        <w:t>(муниципальных округов, городских округов).</w:t>
      </w:r>
      <w:proofErr w:type="gramEnd"/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16. Оценка эффективности использования муниципальным районом (</w:t>
      </w:r>
      <w:r w:rsidR="009F5B40" w:rsidRPr="004E0A2B">
        <w:rPr>
          <w:rFonts w:ascii="Times New Roman" w:hAnsi="Times New Roman" w:cs="Times New Roman"/>
        </w:rPr>
        <w:t xml:space="preserve">муниципальным округом, </w:t>
      </w:r>
      <w:r w:rsidRPr="004E0A2B">
        <w:rPr>
          <w:rFonts w:ascii="Times New Roman" w:hAnsi="Times New Roman" w:cs="Times New Roman"/>
        </w:rPr>
        <w:t>городским округом)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A9386E" w:rsidRPr="00A9386E" w:rsidRDefault="002309DA" w:rsidP="00A938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17. </w:t>
      </w:r>
      <w:r w:rsidR="00A9386E" w:rsidRPr="00A9386E">
        <w:rPr>
          <w:rFonts w:ascii="Times New Roman" w:hAnsi="Times New Roman" w:cs="Times New Roman"/>
        </w:rPr>
        <w:t xml:space="preserve">Орган местного самоуправления муниципального района (муниципального округа, городского округа) размещает в сроки и </w:t>
      </w:r>
      <w:proofErr w:type="gramStart"/>
      <w:r w:rsidR="00A9386E" w:rsidRPr="00A9386E">
        <w:rPr>
          <w:rFonts w:ascii="Times New Roman" w:hAnsi="Times New Roman" w:cs="Times New Roman"/>
        </w:rPr>
        <w:t>порядке</w:t>
      </w:r>
      <w:proofErr w:type="gramEnd"/>
      <w:r w:rsidR="00A9386E" w:rsidRPr="00A9386E">
        <w:rPr>
          <w:rFonts w:ascii="Times New Roman" w:hAnsi="Times New Roman" w:cs="Times New Roman"/>
        </w:rPr>
        <w:t>, установленные соглашением, в системе «Электронный бюджет Брянской области»:</w:t>
      </w:r>
    </w:p>
    <w:p w:rsidR="00A9386E" w:rsidRPr="00A9386E" w:rsidRDefault="00A9386E" w:rsidP="00A938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386E">
        <w:rPr>
          <w:rFonts w:ascii="Times New Roman" w:hAnsi="Times New Roman" w:cs="Times New Roman"/>
        </w:rPr>
        <w:t>отчет о расходах бюджета муниципального района (муниципального округа, городского округа), в целях софинансирования которых предоставлена субсидия;</w:t>
      </w:r>
    </w:p>
    <w:p w:rsidR="00A9386E" w:rsidRPr="00A9386E" w:rsidRDefault="00A9386E" w:rsidP="00A938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386E">
        <w:rPr>
          <w:rFonts w:ascii="Times New Roman" w:hAnsi="Times New Roman" w:cs="Times New Roman"/>
        </w:rPr>
        <w:t>отчет о достижении значения результата использования субсидии.</w:t>
      </w:r>
    </w:p>
    <w:p w:rsidR="00A9386E" w:rsidRPr="00A9386E" w:rsidRDefault="00A9386E" w:rsidP="00A938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386E">
        <w:rPr>
          <w:rFonts w:ascii="Times New Roman" w:hAnsi="Times New Roman" w:cs="Times New Roman"/>
        </w:rPr>
        <w:t xml:space="preserve">18. </w:t>
      </w:r>
      <w:proofErr w:type="gramStart"/>
      <w:r w:rsidRPr="00A9386E">
        <w:rPr>
          <w:rFonts w:ascii="Times New Roman" w:hAnsi="Times New Roman" w:cs="Times New Roman"/>
        </w:rPr>
        <w:t>В случае если муниципальным районом (муниципальным округом, городским округом)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</w:t>
      </w:r>
      <w:proofErr w:type="gramEnd"/>
      <w:r w:rsidRPr="00A9386E">
        <w:rPr>
          <w:rFonts w:ascii="Times New Roman" w:hAnsi="Times New Roman" w:cs="Times New Roman"/>
        </w:rPr>
        <w:t xml:space="preserve"> субсидии, указанные нарушения не устранены, объем средств, подлежащий возврату из бюджета муниципального района (муниципального округа, городского округа)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A9386E" w:rsidRPr="00A9386E" w:rsidRDefault="00A9386E" w:rsidP="00A938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386E">
        <w:rPr>
          <w:rFonts w:ascii="Times New Roman" w:hAnsi="Times New Roman" w:cs="Times New Roman"/>
        </w:rPr>
        <w:t>Освобождение муниципального района (муниципального округа, городского округа)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A9386E">
        <w:rPr>
          <w:rFonts w:ascii="Times New Roman" w:hAnsi="Times New Roman" w:cs="Times New Roman"/>
        </w:rPr>
        <w:t>дств в д</w:t>
      </w:r>
      <w:proofErr w:type="gramEnd"/>
      <w:r w:rsidRPr="00A9386E">
        <w:rPr>
          <w:rFonts w:ascii="Times New Roman" w:hAnsi="Times New Roman" w:cs="Times New Roman"/>
        </w:rPr>
        <w:t>оход областного бюджета, осуществляется в соответствии с пунктом 20 указанных Правил.</w:t>
      </w:r>
    </w:p>
    <w:p w:rsidR="002309DA" w:rsidRPr="004E0A2B" w:rsidRDefault="00A9386E" w:rsidP="00A938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386E">
        <w:rPr>
          <w:rFonts w:ascii="Times New Roman" w:hAnsi="Times New Roman" w:cs="Times New Roman"/>
        </w:rPr>
        <w:t>19. В случае нецелевого использования субсидии муниципальным районом (муниципальным округом, городским округом)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20. </w:t>
      </w:r>
      <w:proofErr w:type="gramStart"/>
      <w:r w:rsidRPr="004E0A2B">
        <w:rPr>
          <w:rFonts w:ascii="Times New Roman" w:hAnsi="Times New Roman" w:cs="Times New Roman"/>
        </w:rPr>
        <w:t>Контроль за</w:t>
      </w:r>
      <w:proofErr w:type="gramEnd"/>
      <w:r w:rsidRPr="004E0A2B">
        <w:rPr>
          <w:rFonts w:ascii="Times New Roman" w:hAnsi="Times New Roman" w:cs="Times New Roman"/>
        </w:rPr>
        <w:t xml:space="preserve"> соблюдением муниципальным районом (</w:t>
      </w:r>
      <w:r w:rsidR="007934EF" w:rsidRPr="004E0A2B">
        <w:rPr>
          <w:rFonts w:ascii="Times New Roman" w:hAnsi="Times New Roman" w:cs="Times New Roman"/>
        </w:rPr>
        <w:t xml:space="preserve">муниципальным округом, </w:t>
      </w:r>
      <w:r w:rsidRPr="004E0A2B">
        <w:rPr>
          <w:rFonts w:ascii="Times New Roman" w:hAnsi="Times New Roman" w:cs="Times New Roman"/>
        </w:rPr>
        <w:t>городским округом) условий предоставления субсидии осуществляется департаментом.</w:t>
      </w:r>
    </w:p>
    <w:p w:rsidR="002309DA" w:rsidRPr="004E0A2B" w:rsidRDefault="002309DA">
      <w:pPr>
        <w:pStyle w:val="ConsPlusNormal"/>
        <w:rPr>
          <w:rFonts w:ascii="Times New Roman" w:hAnsi="Times New Roman" w:cs="Times New Roman"/>
        </w:rPr>
      </w:pPr>
    </w:p>
    <w:p w:rsidR="002309DA" w:rsidRDefault="002309DA">
      <w:pPr>
        <w:pStyle w:val="ConsPlusNormal"/>
        <w:rPr>
          <w:rFonts w:ascii="Times New Roman" w:hAnsi="Times New Roman" w:cs="Times New Roman"/>
        </w:rPr>
      </w:pPr>
    </w:p>
    <w:p w:rsidR="00DA2BB8" w:rsidRDefault="00DA2BB8">
      <w:pPr>
        <w:pStyle w:val="ConsPlusNormal"/>
        <w:rPr>
          <w:rFonts w:ascii="Times New Roman" w:hAnsi="Times New Roman" w:cs="Times New Roman"/>
        </w:rPr>
      </w:pPr>
    </w:p>
    <w:p w:rsidR="00DA2BB8" w:rsidRDefault="00DA2BB8" w:rsidP="00DA2B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A2BB8" w:rsidRDefault="00DA2BB8" w:rsidP="00DA2BB8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 департамента образования и</w:t>
      </w:r>
    </w:p>
    <w:p w:rsidR="00DA2BB8" w:rsidRPr="004E0A2B" w:rsidRDefault="00DA2BB8" w:rsidP="00DA2BB8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науки Брянской области                                                                                           Е.В. Егорова</w:t>
      </w:r>
    </w:p>
    <w:sectPr w:rsidR="00DA2BB8" w:rsidRPr="004E0A2B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127F1D"/>
    <w:rsid w:val="002101E1"/>
    <w:rsid w:val="002309DA"/>
    <w:rsid w:val="003F238A"/>
    <w:rsid w:val="00423F06"/>
    <w:rsid w:val="004429AE"/>
    <w:rsid w:val="004A367A"/>
    <w:rsid w:val="004E0A2B"/>
    <w:rsid w:val="005D66CF"/>
    <w:rsid w:val="0064428B"/>
    <w:rsid w:val="00672190"/>
    <w:rsid w:val="0068704F"/>
    <w:rsid w:val="006D2A76"/>
    <w:rsid w:val="007934EF"/>
    <w:rsid w:val="007B0251"/>
    <w:rsid w:val="007D6134"/>
    <w:rsid w:val="009F58E1"/>
    <w:rsid w:val="009F5B40"/>
    <w:rsid w:val="00A647CE"/>
    <w:rsid w:val="00A9386E"/>
    <w:rsid w:val="00AD38DB"/>
    <w:rsid w:val="00B042E2"/>
    <w:rsid w:val="00B14C5A"/>
    <w:rsid w:val="00B42945"/>
    <w:rsid w:val="00B674FA"/>
    <w:rsid w:val="00BB71EC"/>
    <w:rsid w:val="00BC00BC"/>
    <w:rsid w:val="00D0097F"/>
    <w:rsid w:val="00D447FC"/>
    <w:rsid w:val="00DA2BB8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D66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D6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6459022ABE20A108D85BEE2D3621143054DC5C34EB627EA0B6C35846B7A5EF7567D56887C1E679CEB92C6F040A7EEAEs8qE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4F5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1552</Words>
  <Characters>8848</Characters>
  <Application>Microsoft Office Word</Application>
  <DocSecurity>4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cp:lastPrinted>2021-10-19T07:37:00Z</cp:lastPrinted>
  <dcterms:created xsi:type="dcterms:W3CDTF">2021-10-22T08:06:00Z</dcterms:created>
  <dcterms:modified xsi:type="dcterms:W3CDTF">2021-10-22T08:06:00Z</dcterms:modified>
</cp:coreProperties>
</file>